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649C" w:rsidP="00C7649C" w:rsidRDefault="00C7649C" w14:paraId="568D7845" w14:textId="7F22FE9F">
      <w:pPr>
        <w:pStyle w:val="NormalWeb"/>
        <w:spacing w:before="0" w:beforeAutospacing="0" w:after="0" w:afterAutospacing="0"/>
        <w:rPr>
          <w:rFonts w:ascii="Helvetica" w:hAnsi="Helvetica"/>
          <w:b/>
          <w:bCs/>
        </w:rPr>
      </w:pPr>
      <w:r>
        <w:rPr>
          <w:noProof/>
        </w:rPr>
        <w:drawing>
          <wp:inline distT="0" distB="0" distL="0" distR="0" wp14:anchorId="07E29F31" wp14:editId="1C01D04D">
            <wp:extent cx="2457095" cy="971550"/>
            <wp:effectExtent l="0" t="0" r="63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4137" cy="978288"/>
                    </a:xfrm>
                    <a:prstGeom prst="rect">
                      <a:avLst/>
                    </a:prstGeom>
                  </pic:spPr>
                </pic:pic>
              </a:graphicData>
            </a:graphic>
          </wp:inline>
        </w:drawing>
      </w:r>
      <w:r>
        <w:rPr>
          <w:rFonts w:ascii="Helvetica" w:hAnsi="Helvetica"/>
          <w:b/>
          <w:bCs/>
        </w:rPr>
        <w:t xml:space="preserve">                                           </w:t>
      </w:r>
      <w:r w:rsidRPr="00D36597">
        <w:rPr>
          <w:rFonts w:ascii="Helvetica" w:hAnsi="Helvetica"/>
          <w:b/>
          <w:bCs/>
        </w:rPr>
        <w:t>202</w:t>
      </w:r>
      <w:r>
        <w:rPr>
          <w:rFonts w:ascii="Helvetica" w:hAnsi="Helvetica"/>
          <w:b/>
          <w:bCs/>
        </w:rPr>
        <w:t>2</w:t>
      </w:r>
      <w:r w:rsidRPr="00D36597">
        <w:rPr>
          <w:rFonts w:ascii="Helvetica" w:hAnsi="Helvetica"/>
          <w:b/>
          <w:bCs/>
        </w:rPr>
        <w:t xml:space="preserve"> Chardonnay</w:t>
      </w:r>
      <w:r>
        <w:rPr>
          <w:rFonts w:ascii="Helvetica" w:hAnsi="Helvetica"/>
          <w:b/>
          <w:bCs/>
        </w:rPr>
        <w:t xml:space="preserve"> </w:t>
      </w:r>
    </w:p>
    <w:p w:rsidRPr="00D36597" w:rsidR="00C7649C" w:rsidP="00C7649C" w:rsidRDefault="00C7649C" w14:paraId="0C4BCB15" w14:textId="77777777">
      <w:pPr>
        <w:pStyle w:val="NormalWeb"/>
        <w:spacing w:before="0" w:beforeAutospacing="0" w:after="0" w:afterAutospacing="0"/>
        <w:jc w:val="right"/>
        <w:rPr>
          <w:rFonts w:ascii="Helvetica" w:hAnsi="Helvetica"/>
          <w:b/>
          <w:bCs/>
        </w:rPr>
      </w:pPr>
      <w:r w:rsidRPr="00D36597">
        <w:rPr>
          <w:rFonts w:ascii="Helvetica" w:hAnsi="Helvetica"/>
          <w:b/>
          <w:bCs/>
        </w:rPr>
        <w:t>Estate Middleburg AVA</w:t>
      </w:r>
    </w:p>
    <w:p w:rsidRPr="00462FA0" w:rsidR="00C7649C" w:rsidP="00C7649C" w:rsidRDefault="00C7649C" w14:paraId="52BA9A34" w14:textId="77777777">
      <w:pPr>
        <w:pStyle w:val="NormalWeb"/>
        <w:spacing w:before="0" w:beforeAutospacing="0" w:after="0" w:afterAutospacing="0"/>
        <w:rPr>
          <w:rFonts w:ascii="Helvetica" w:hAnsi="Helvetica"/>
          <w:b/>
          <w:bCs/>
          <w:sz w:val="22"/>
          <w:szCs w:val="22"/>
        </w:rPr>
      </w:pPr>
    </w:p>
    <w:p w:rsidRPr="00462FA0" w:rsidR="00C7649C" w:rsidP="5E050964" w:rsidRDefault="00C7649C" w14:paraId="5BBA91DC" w14:textId="77777777">
      <w:pPr>
        <w:pStyle w:val="NormalWeb"/>
        <w:spacing w:before="0" w:beforeAutospacing="off" w:after="0" w:afterAutospacing="off"/>
        <w:rPr>
          <w:rFonts w:ascii="Helvetica" w:hAnsi="Helvetica"/>
          <w:b w:val="1"/>
          <w:bCs w:val="1"/>
          <w:sz w:val="19"/>
          <w:szCs w:val="19"/>
        </w:rPr>
      </w:pPr>
      <w:r w:rsidRPr="5E050964" w:rsidR="5E050964">
        <w:rPr>
          <w:rFonts w:ascii="Helvetica" w:hAnsi="Helvetica"/>
          <w:b w:val="1"/>
          <w:bCs w:val="1"/>
          <w:sz w:val="19"/>
          <w:szCs w:val="19"/>
        </w:rPr>
        <w:t xml:space="preserve">WINEMAKING NOTES </w:t>
      </w:r>
    </w:p>
    <w:p w:rsidR="5E050964" w:rsidP="5E050964" w:rsidRDefault="5E050964" w14:paraId="6941D299" w14:textId="7BA9A767">
      <w:pPr>
        <w:pStyle w:val="NormalWeb"/>
        <w:spacing w:before="0" w:beforeAutospacing="off" w:after="0" w:afterAutospacing="off"/>
        <w:rPr>
          <w:rFonts w:ascii="Helvetica" w:hAnsi="Helvetica"/>
          <w:b w:val="1"/>
          <w:bCs w:val="1"/>
          <w:sz w:val="19"/>
          <w:szCs w:val="19"/>
        </w:rPr>
      </w:pPr>
    </w:p>
    <w:p w:rsidRPr="003B0571" w:rsidR="00C7649C" w:rsidP="5E050964" w:rsidRDefault="00C7649C" w14:paraId="1F7A7E04"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Our Chardonnay is made from 100% estate grapes from Block H at </w:t>
      </w:r>
      <w:r w:rsidRPr="5E050964" w:rsidR="5E050964">
        <w:rPr>
          <w:rFonts w:ascii="Helvetica" w:hAnsi="Helvetica"/>
          <w:sz w:val="19"/>
          <w:szCs w:val="19"/>
        </w:rPr>
        <w:t>Casanel</w:t>
      </w:r>
      <w:r w:rsidRPr="5E050964" w:rsidR="5E050964">
        <w:rPr>
          <w:rFonts w:ascii="Helvetica" w:hAnsi="Helvetica"/>
          <w:sz w:val="19"/>
          <w:szCs w:val="19"/>
        </w:rPr>
        <w:t xml:space="preserve"> Vineyards. After hand-harvesting and sorting in the vineyard, our grapes were gently transported into small lugs and then stored for one night in a cold room. The day after, the grapes were sorted again on a sorting table before pressing. </w:t>
      </w:r>
      <w:r w:rsidRPr="5E050964" w:rsidR="5E050964">
        <w:rPr>
          <w:rFonts w:ascii="Helvetica" w:hAnsi="Helvetica"/>
          <w:sz w:val="19"/>
          <w:szCs w:val="19"/>
        </w:rPr>
        <w:t>Cold-settling</w:t>
      </w:r>
      <w:r w:rsidRPr="5E050964" w:rsidR="5E050964">
        <w:rPr>
          <w:rFonts w:ascii="Helvetica" w:hAnsi="Helvetica"/>
          <w:sz w:val="19"/>
          <w:szCs w:val="19"/>
        </w:rPr>
        <w:t xml:space="preserve"> occurred for one night, followed by stainless steel tank fermentation. The first stage took place after racking the clarified juice into the fermentation vessel and was inoculated with VL2, our typical Saccharomyces </w:t>
      </w:r>
      <w:r w:rsidRPr="5E050964" w:rsidR="5E050964">
        <w:rPr>
          <w:rFonts w:ascii="Helvetica" w:hAnsi="Helvetica"/>
          <w:sz w:val="19"/>
          <w:szCs w:val="19"/>
        </w:rPr>
        <w:t>cervisiae</w:t>
      </w:r>
      <w:r w:rsidRPr="5E050964" w:rsidR="5E050964">
        <w:rPr>
          <w:rFonts w:ascii="Helvetica" w:hAnsi="Helvetica"/>
          <w:sz w:val="19"/>
          <w:szCs w:val="19"/>
        </w:rPr>
        <w:t xml:space="preserve"> yeast, and the normal procedure for alcoholic fermentation was carried out in the single stainless-steel tank. </w:t>
      </w:r>
    </w:p>
    <w:p w:rsidRPr="003B0571" w:rsidR="00C7649C" w:rsidP="5E050964" w:rsidRDefault="00C7649C" w14:paraId="394111CE" w14:textId="5D1068FA">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Following fermentation, the wine was aged half in stainless steel and half in oak barrels (one new </w:t>
      </w:r>
      <w:r w:rsidRPr="5E050964" w:rsidR="5E050964">
        <w:rPr>
          <w:rFonts w:ascii="Helvetica" w:hAnsi="Helvetica"/>
          <w:sz w:val="19"/>
          <w:szCs w:val="19"/>
        </w:rPr>
        <w:t xml:space="preserve">Ana Luna and </w:t>
      </w:r>
      <w:r w:rsidRPr="5E050964" w:rsidR="5E050964">
        <w:rPr>
          <w:rFonts w:ascii="Helvetica" w:hAnsi="Helvetica"/>
          <w:sz w:val="19"/>
          <w:szCs w:val="19"/>
        </w:rPr>
        <w:t>Vicard</w:t>
      </w:r>
      <w:r w:rsidRPr="5E050964" w:rsidR="5E050964">
        <w:rPr>
          <w:rFonts w:ascii="Helvetica" w:hAnsi="Helvetica"/>
          <w:sz w:val="19"/>
          <w:szCs w:val="19"/>
        </w:rPr>
        <w:t xml:space="preserve"> </w:t>
      </w:r>
      <w:r w:rsidRPr="5E050964" w:rsidR="5E050964">
        <w:rPr>
          <w:rFonts w:ascii="Helvetica" w:hAnsi="Helvetica"/>
          <w:sz w:val="19"/>
          <w:szCs w:val="19"/>
        </w:rPr>
        <w:t>Disctinction</w:t>
      </w:r>
      <w:r w:rsidRPr="5E050964" w:rsidR="5E050964">
        <w:rPr>
          <w:rFonts w:ascii="Helvetica" w:hAnsi="Helvetica"/>
          <w:sz w:val="19"/>
          <w:szCs w:val="19"/>
        </w:rPr>
        <w:t xml:space="preserve"> French oak barrel</w:t>
      </w:r>
      <w:r w:rsidRPr="5E050964" w:rsidR="5E050964">
        <w:rPr>
          <w:rFonts w:ascii="Helvetica" w:hAnsi="Helvetica"/>
          <w:sz w:val="19"/>
          <w:szCs w:val="19"/>
        </w:rPr>
        <w:t>s</w:t>
      </w:r>
      <w:r w:rsidRPr="5E050964" w:rsidR="5E050964">
        <w:rPr>
          <w:rFonts w:ascii="Helvetica" w:hAnsi="Helvetica"/>
          <w:sz w:val="19"/>
          <w:szCs w:val="19"/>
        </w:rPr>
        <w:t>; neutral</w:t>
      </w:r>
      <w:r w:rsidRPr="5E050964" w:rsidR="5E050964">
        <w:rPr>
          <w:rFonts w:ascii="Helvetica" w:hAnsi="Helvetica"/>
          <w:sz w:val="19"/>
          <w:szCs w:val="19"/>
        </w:rPr>
        <w:t xml:space="preserve"> barrels from</w:t>
      </w:r>
      <w:r w:rsidRPr="5E050964" w:rsidR="5E050964">
        <w:rPr>
          <w:rFonts w:ascii="Helvetica" w:hAnsi="Helvetica"/>
          <w:sz w:val="19"/>
          <w:szCs w:val="19"/>
        </w:rPr>
        <w:t xml:space="preserve"> </w:t>
      </w:r>
      <w:r w:rsidRPr="5E050964" w:rsidR="5E050964">
        <w:rPr>
          <w:rFonts w:ascii="Helvetica" w:hAnsi="Helvetica"/>
          <w:sz w:val="19"/>
          <w:szCs w:val="19"/>
        </w:rPr>
        <w:t>Seguin-Moreau Elegance</w:t>
      </w:r>
      <w:r w:rsidRPr="5E050964" w:rsidR="5E050964">
        <w:rPr>
          <w:rFonts w:ascii="Helvetica" w:hAnsi="Helvetica"/>
          <w:sz w:val="19"/>
          <w:szCs w:val="19"/>
        </w:rPr>
        <w:t xml:space="preserve">, </w:t>
      </w:r>
      <w:r w:rsidRPr="5E050964" w:rsidR="5E050964">
        <w:rPr>
          <w:rFonts w:ascii="Helvetica" w:hAnsi="Helvetica"/>
          <w:sz w:val="19"/>
          <w:szCs w:val="19"/>
        </w:rPr>
        <w:t>Vicard</w:t>
      </w:r>
      <w:r w:rsidRPr="5E050964" w:rsidR="5E050964">
        <w:rPr>
          <w:rFonts w:ascii="Helvetica" w:hAnsi="Helvetica"/>
          <w:sz w:val="19"/>
          <w:szCs w:val="19"/>
        </w:rPr>
        <w:t xml:space="preserve"> Distinction</w:t>
      </w:r>
      <w:r w:rsidRPr="5E050964" w:rsidR="5E050964">
        <w:rPr>
          <w:rFonts w:ascii="Helvetica" w:hAnsi="Helvetica"/>
          <w:sz w:val="19"/>
          <w:szCs w:val="19"/>
        </w:rPr>
        <w:t xml:space="preserve"> and </w:t>
      </w:r>
      <w:r w:rsidRPr="5E050964" w:rsidR="5E050964">
        <w:rPr>
          <w:rFonts w:ascii="Helvetica" w:hAnsi="Helvetica"/>
          <w:sz w:val="19"/>
          <w:szCs w:val="19"/>
        </w:rPr>
        <w:t>Sansaud</w:t>
      </w:r>
    </w:p>
    <w:p w:rsidRPr="003B0571" w:rsidR="00C7649C" w:rsidP="5E050964" w:rsidRDefault="00C7649C" w14:paraId="1054E813" w14:textId="3A3EE558">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In May-June, we </w:t>
      </w:r>
      <w:r w:rsidRPr="5E050964" w:rsidR="5E050964">
        <w:rPr>
          <w:rFonts w:ascii="Helvetica" w:hAnsi="Helvetica"/>
          <w:sz w:val="19"/>
          <w:szCs w:val="19"/>
        </w:rPr>
        <w:t>proceeded</w:t>
      </w:r>
      <w:r w:rsidRPr="5E050964" w:rsidR="5E050964">
        <w:rPr>
          <w:rFonts w:ascii="Helvetica" w:hAnsi="Helvetica"/>
          <w:sz w:val="19"/>
          <w:szCs w:val="19"/>
        </w:rPr>
        <w:t xml:space="preserve"> to </w:t>
      </w:r>
      <w:r w:rsidRPr="5E050964" w:rsidR="5E050964">
        <w:rPr>
          <w:rFonts w:ascii="Helvetica" w:hAnsi="Helvetica"/>
          <w:sz w:val="19"/>
          <w:szCs w:val="19"/>
        </w:rPr>
        <w:t>protein stabilize</w:t>
      </w:r>
      <w:r w:rsidRPr="5E050964" w:rsidR="5E050964">
        <w:rPr>
          <w:rFonts w:ascii="Helvetica" w:hAnsi="Helvetica"/>
          <w:sz w:val="19"/>
          <w:szCs w:val="19"/>
        </w:rPr>
        <w:t xml:space="preserve"> and cold stabilize before hand-bottling on the Estate on May 18</w:t>
      </w:r>
      <w:r w:rsidRPr="5E050964" w:rsidR="5E050964">
        <w:rPr>
          <w:rFonts w:ascii="Helvetica" w:hAnsi="Helvetica"/>
          <w:sz w:val="19"/>
          <w:szCs w:val="19"/>
          <w:vertAlign w:val="superscript"/>
        </w:rPr>
        <w:t>th</w:t>
      </w:r>
      <w:r w:rsidRPr="5E050964" w:rsidR="5E050964">
        <w:rPr>
          <w:rFonts w:ascii="Helvetica" w:hAnsi="Helvetica"/>
          <w:sz w:val="19"/>
          <w:szCs w:val="19"/>
        </w:rPr>
        <w:t xml:space="preserve"> 202</w:t>
      </w:r>
      <w:r w:rsidRPr="5E050964" w:rsidR="5E050964">
        <w:rPr>
          <w:rFonts w:ascii="Helvetica" w:hAnsi="Helvetica"/>
          <w:sz w:val="19"/>
          <w:szCs w:val="19"/>
        </w:rPr>
        <w:t>3</w:t>
      </w:r>
      <w:r w:rsidRPr="5E050964" w:rsidR="5E050964">
        <w:rPr>
          <w:rFonts w:ascii="Helvetica" w:hAnsi="Helvetica"/>
          <w:sz w:val="19"/>
          <w:szCs w:val="19"/>
        </w:rPr>
        <w:t xml:space="preserve">. </w:t>
      </w:r>
    </w:p>
    <w:p w:rsidRPr="003B0571" w:rsidR="00C7649C" w:rsidP="5E050964" w:rsidRDefault="00C7649C" w14:paraId="2457EB62" w14:textId="77777777">
      <w:pPr>
        <w:pStyle w:val="NormalWeb"/>
        <w:spacing w:before="0" w:beforeAutospacing="off" w:after="0" w:afterAutospacing="off"/>
        <w:rPr>
          <w:rFonts w:ascii="Helvetica" w:hAnsi="Helvetica"/>
          <w:sz w:val="19"/>
          <w:szCs w:val="19"/>
        </w:rPr>
      </w:pPr>
    </w:p>
    <w:p w:rsidRPr="00462FA0" w:rsidR="00C7649C" w:rsidP="5E050964" w:rsidRDefault="00C7649C" w14:paraId="5BEDD735" w14:textId="77777777">
      <w:pPr>
        <w:pStyle w:val="NormalWeb"/>
        <w:spacing w:before="0" w:beforeAutospacing="off" w:after="0" w:afterAutospacing="off"/>
        <w:rPr>
          <w:rFonts w:ascii="Helvetica" w:hAnsi="Helvetica"/>
          <w:b w:val="1"/>
          <w:bCs w:val="1"/>
          <w:sz w:val="19"/>
          <w:szCs w:val="19"/>
        </w:rPr>
      </w:pPr>
      <w:r w:rsidRPr="5E050964" w:rsidR="5E050964">
        <w:rPr>
          <w:rFonts w:ascii="Helvetica" w:hAnsi="Helvetica"/>
          <w:b w:val="1"/>
          <w:bCs w:val="1"/>
          <w:sz w:val="19"/>
          <w:szCs w:val="19"/>
        </w:rPr>
        <w:t xml:space="preserve">TASTING &amp; FOOD PAIRING NOTES </w:t>
      </w:r>
    </w:p>
    <w:p w:rsidR="5E050964" w:rsidP="5E050964" w:rsidRDefault="5E050964" w14:paraId="4A8F9447" w14:textId="062A17DD">
      <w:pPr>
        <w:pStyle w:val="NormalWeb"/>
        <w:spacing w:before="0" w:beforeAutospacing="off" w:after="0" w:afterAutospacing="off"/>
        <w:rPr>
          <w:rFonts w:ascii="Helvetica" w:hAnsi="Helvetica"/>
          <w:b w:val="1"/>
          <w:bCs w:val="1"/>
          <w:sz w:val="19"/>
          <w:szCs w:val="19"/>
        </w:rPr>
      </w:pPr>
    </w:p>
    <w:p w:rsidRPr="003B0571" w:rsidR="00C7649C" w:rsidP="5E050964" w:rsidRDefault="00C7649C" w14:paraId="4E65E678"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Lemon curd – pineapple – white blossoms – tropical fruits – touch of oak for a creamier finish </w:t>
      </w:r>
    </w:p>
    <w:p w:rsidRPr="003B0571" w:rsidR="00C7649C" w:rsidP="5E050964" w:rsidRDefault="00C7649C" w14:paraId="364757BF"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Pairs well with a variety of chicken dishes, seafood, cream-based dishes, hard and soft cheeses </w:t>
      </w:r>
    </w:p>
    <w:p w:rsidRPr="00462FA0" w:rsidR="00C7649C" w:rsidP="5E050964" w:rsidRDefault="00C7649C" w14:paraId="69FDFF2B" w14:textId="77777777">
      <w:pPr>
        <w:pStyle w:val="NormalWeb"/>
        <w:spacing w:before="0" w:beforeAutospacing="off" w:after="0" w:afterAutospacing="off"/>
        <w:rPr>
          <w:rFonts w:ascii="Helvetica" w:hAnsi="Helvetica"/>
          <w:b w:val="1"/>
          <w:bCs w:val="1"/>
          <w:sz w:val="19"/>
          <w:szCs w:val="19"/>
        </w:rPr>
      </w:pPr>
    </w:p>
    <w:p w:rsidRPr="00462FA0" w:rsidR="00C7649C" w:rsidP="5E050964" w:rsidRDefault="00C7649C" w14:paraId="50330B15" w14:textId="77777777">
      <w:pPr>
        <w:pStyle w:val="NormalWeb"/>
        <w:spacing w:before="0" w:beforeAutospacing="off" w:after="0" w:afterAutospacing="off"/>
        <w:rPr>
          <w:rFonts w:ascii="Helvetica" w:hAnsi="Helvetica"/>
          <w:b w:val="1"/>
          <w:bCs w:val="1"/>
          <w:sz w:val="19"/>
          <w:szCs w:val="19"/>
        </w:rPr>
      </w:pPr>
      <w:r w:rsidRPr="5E050964" w:rsidR="5E050964">
        <w:rPr>
          <w:rFonts w:ascii="Helvetica" w:hAnsi="Helvetica"/>
          <w:b w:val="1"/>
          <w:bCs w:val="1"/>
          <w:sz w:val="19"/>
          <w:szCs w:val="19"/>
        </w:rPr>
        <w:t xml:space="preserve">PRODUCTION DETAILS </w:t>
      </w:r>
    </w:p>
    <w:p w:rsidR="5E050964" w:rsidP="5E050964" w:rsidRDefault="5E050964" w14:paraId="01030403" w14:textId="20BFABEE">
      <w:pPr>
        <w:pStyle w:val="NormalWeb"/>
        <w:spacing w:before="0" w:beforeAutospacing="off" w:after="0" w:afterAutospacing="off"/>
        <w:rPr>
          <w:rFonts w:ascii="Helvetica" w:hAnsi="Helvetica"/>
          <w:b w:val="1"/>
          <w:bCs w:val="1"/>
          <w:sz w:val="19"/>
          <w:szCs w:val="19"/>
        </w:rPr>
      </w:pPr>
    </w:p>
    <w:p w:rsidRPr="003B0571" w:rsidR="00C7649C" w:rsidP="5E050964" w:rsidRDefault="00C7649C" w14:paraId="513D0523" w14:textId="5FE8F7BD">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Vintage Year: 2022</w:t>
      </w:r>
    </w:p>
    <w:p w:rsidRPr="003B0571" w:rsidR="00C7649C" w:rsidP="5E050964" w:rsidRDefault="00C7649C" w14:paraId="2CFAE7C2"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Vineyard: 100% Block H at </w:t>
      </w:r>
      <w:r w:rsidRPr="5E050964" w:rsidR="5E050964">
        <w:rPr>
          <w:rFonts w:ascii="Helvetica" w:hAnsi="Helvetica"/>
          <w:sz w:val="19"/>
          <w:szCs w:val="19"/>
        </w:rPr>
        <w:t>Casanel</w:t>
      </w:r>
      <w:r w:rsidRPr="5E050964" w:rsidR="5E050964">
        <w:rPr>
          <w:rFonts w:ascii="Helvetica" w:hAnsi="Helvetica"/>
          <w:sz w:val="19"/>
          <w:szCs w:val="19"/>
        </w:rPr>
        <w:t xml:space="preserve"> Vineyard </w:t>
      </w:r>
    </w:p>
    <w:p w:rsidRPr="003B0571" w:rsidR="00C7649C" w:rsidP="5E050964" w:rsidRDefault="00C7649C" w14:paraId="3099C15D"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Estate Appellation: AVA Middleburg </w:t>
      </w:r>
    </w:p>
    <w:p w:rsidRPr="003B0571" w:rsidR="00C7649C" w:rsidP="5E050964" w:rsidRDefault="00C7649C" w14:paraId="159BD5FE"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Composition: 100% Chardonnay Clone: French 76NC. Rootstock: 101-14, planted May 15, 2007 </w:t>
      </w:r>
    </w:p>
    <w:p w:rsidRPr="003B0571" w:rsidR="00C7649C" w:rsidP="5E050964" w:rsidRDefault="00C7649C" w14:paraId="166D3683" w14:textId="13942B74">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Average Vine Age: 1</w:t>
      </w:r>
      <w:r w:rsidRPr="5E050964" w:rsidR="5E050964">
        <w:rPr>
          <w:rFonts w:ascii="Helvetica" w:hAnsi="Helvetica"/>
          <w:sz w:val="19"/>
          <w:szCs w:val="19"/>
        </w:rPr>
        <w:t>6</w:t>
      </w:r>
      <w:r w:rsidRPr="5E050964" w:rsidR="5E050964">
        <w:rPr>
          <w:rFonts w:ascii="Helvetica" w:hAnsi="Helvetica"/>
          <w:sz w:val="19"/>
          <w:szCs w:val="19"/>
        </w:rPr>
        <w:t xml:space="preserve"> years </w:t>
      </w:r>
    </w:p>
    <w:p w:rsidR="5E050964" w:rsidP="5E050964" w:rsidRDefault="5E050964" w14:paraId="3DCC6220" w14:textId="6BD43720">
      <w:pPr>
        <w:pStyle w:val="NormalWeb"/>
        <w:spacing w:before="0" w:beforeAutospacing="off" w:after="0" w:afterAutospacing="off"/>
        <w:rPr>
          <w:rFonts w:ascii="Helvetica" w:hAnsi="Helvetica"/>
          <w:sz w:val="19"/>
          <w:szCs w:val="19"/>
        </w:rPr>
      </w:pPr>
    </w:p>
    <w:p w:rsidRPr="003B0571" w:rsidR="00C7649C" w:rsidP="5E050964" w:rsidRDefault="00C7649C" w14:paraId="76D0ECC5" w14:textId="37624BE2">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Harvest Date:  </w:t>
      </w:r>
      <w:r w:rsidRPr="5E050964" w:rsidR="5E050964">
        <w:rPr>
          <w:rFonts w:ascii="Helvetica" w:hAnsi="Helvetica"/>
          <w:sz w:val="19"/>
          <w:szCs w:val="19"/>
        </w:rPr>
        <w:t>September</w:t>
      </w:r>
      <w:r w:rsidRPr="5E050964" w:rsidR="5E050964">
        <w:rPr>
          <w:rFonts w:ascii="Helvetica" w:hAnsi="Helvetica"/>
          <w:sz w:val="19"/>
          <w:szCs w:val="19"/>
        </w:rPr>
        <w:t xml:space="preserve"> </w:t>
      </w:r>
      <w:r w:rsidRPr="5E050964" w:rsidR="5E050964">
        <w:rPr>
          <w:rFonts w:ascii="Helvetica" w:hAnsi="Helvetica"/>
          <w:sz w:val="19"/>
          <w:szCs w:val="19"/>
        </w:rPr>
        <w:t>10</w:t>
      </w:r>
      <w:r w:rsidRPr="5E050964" w:rsidR="5E050964">
        <w:rPr>
          <w:rFonts w:ascii="Helvetica" w:hAnsi="Helvetica"/>
          <w:sz w:val="19"/>
          <w:szCs w:val="19"/>
        </w:rPr>
        <w:t>, 202</w:t>
      </w:r>
      <w:r w:rsidRPr="5E050964" w:rsidR="5E050964">
        <w:rPr>
          <w:rFonts w:ascii="Helvetica" w:hAnsi="Helvetica"/>
          <w:sz w:val="19"/>
          <w:szCs w:val="19"/>
        </w:rPr>
        <w:t>2</w:t>
      </w:r>
    </w:p>
    <w:p w:rsidRPr="003B0571" w:rsidR="00C7649C" w:rsidP="5E050964" w:rsidRDefault="00C7649C" w14:paraId="48182FB6" w14:textId="6D130AE4">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Bottling Date:  May 18, 202</w:t>
      </w:r>
      <w:r w:rsidRPr="5E050964" w:rsidR="5E050964">
        <w:rPr>
          <w:rFonts w:ascii="Helvetica" w:hAnsi="Helvetica"/>
          <w:sz w:val="19"/>
          <w:szCs w:val="19"/>
        </w:rPr>
        <w:t>3</w:t>
      </w:r>
    </w:p>
    <w:p w:rsidRPr="003B0571" w:rsidR="00C7649C" w:rsidP="5E050964" w:rsidRDefault="00C7649C" w14:paraId="62EB338E"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Fermentation: 100% Stainless Steel </w:t>
      </w:r>
    </w:p>
    <w:p w:rsidRPr="003B0571" w:rsidR="00C7649C" w:rsidP="5E050964" w:rsidRDefault="00C7649C" w14:paraId="7425B1A3"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Yeast: VL2 </w:t>
      </w:r>
    </w:p>
    <w:p w:rsidRPr="003B0571" w:rsidR="00C7649C" w:rsidP="5E050964" w:rsidRDefault="00C7649C" w14:paraId="651CBF5C" w14:textId="7777777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ML: </w:t>
      </w:r>
      <w:r w:rsidRPr="5E050964" w:rsidR="5E050964">
        <w:rPr>
          <w:rFonts w:ascii="Helvetica" w:hAnsi="Helvetica"/>
          <w:sz w:val="19"/>
          <w:szCs w:val="19"/>
        </w:rPr>
        <w:t>None</w:t>
      </w:r>
      <w:r w:rsidRPr="5E050964" w:rsidR="5E050964">
        <w:rPr>
          <w:rFonts w:ascii="Helvetica" w:hAnsi="Helvetica"/>
          <w:sz w:val="19"/>
          <w:szCs w:val="19"/>
        </w:rPr>
        <w:t xml:space="preserve"> </w:t>
      </w:r>
    </w:p>
    <w:p w:rsidRPr="003B0571" w:rsidR="00C7649C" w:rsidP="5E050964" w:rsidRDefault="00C7649C" w14:paraId="1AE62416" w14:textId="2437FA09">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pH: 3.4</w:t>
      </w:r>
      <w:r w:rsidRPr="5E050964" w:rsidR="5E050964">
        <w:rPr>
          <w:rFonts w:ascii="Helvetica" w:hAnsi="Helvetica"/>
          <w:sz w:val="19"/>
          <w:szCs w:val="19"/>
        </w:rPr>
        <w:t>7</w:t>
      </w:r>
      <w:r w:rsidRPr="5E050964" w:rsidR="5E050964">
        <w:rPr>
          <w:rFonts w:ascii="Helvetica" w:hAnsi="Helvetica"/>
          <w:sz w:val="19"/>
          <w:szCs w:val="19"/>
        </w:rPr>
        <w:t xml:space="preserve"> </w:t>
      </w:r>
    </w:p>
    <w:p w:rsidRPr="003B0571" w:rsidR="00C7649C" w:rsidP="5E050964" w:rsidRDefault="00C7649C" w14:paraId="0A03168B" w14:textId="35DCCE29">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Alcohol: 1</w:t>
      </w:r>
      <w:r w:rsidRPr="5E050964" w:rsidR="5E050964">
        <w:rPr>
          <w:rFonts w:ascii="Helvetica" w:hAnsi="Helvetica"/>
          <w:sz w:val="19"/>
          <w:szCs w:val="19"/>
        </w:rPr>
        <w:t>2.5</w:t>
      </w:r>
      <w:r w:rsidRPr="5E050964" w:rsidR="5E050964">
        <w:rPr>
          <w:rFonts w:ascii="Helvetica" w:hAnsi="Helvetica"/>
          <w:sz w:val="19"/>
          <w:szCs w:val="19"/>
        </w:rPr>
        <w:t xml:space="preserve">% vol. </w:t>
      </w:r>
    </w:p>
    <w:p w:rsidRPr="003B0571" w:rsidR="00C7649C" w:rsidP="5E050964" w:rsidRDefault="00C7649C" w14:paraId="33848EF7" w14:textId="4F1A2EEA">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Residual Sugar: </w:t>
      </w:r>
      <w:r w:rsidRPr="5E050964" w:rsidR="5E050964">
        <w:rPr>
          <w:rFonts w:ascii="Helvetica" w:hAnsi="Helvetica"/>
          <w:sz w:val="19"/>
          <w:szCs w:val="19"/>
        </w:rPr>
        <w:t>0</w:t>
      </w:r>
      <w:r w:rsidRPr="5E050964" w:rsidR="5E050964">
        <w:rPr>
          <w:rFonts w:ascii="Helvetica" w:hAnsi="Helvetica"/>
          <w:sz w:val="19"/>
          <w:szCs w:val="19"/>
        </w:rPr>
        <w:t xml:space="preserve"> g/l in glucose-fructose </w:t>
      </w:r>
    </w:p>
    <w:p w:rsidR="00C7649C" w:rsidP="5E050964" w:rsidRDefault="00C7649C" w14:paraId="7F6D639B" w14:textId="4978DD5A">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Aging: </w:t>
      </w:r>
      <w:r w:rsidRPr="5E050964" w:rsidR="5E050964">
        <w:rPr>
          <w:rFonts w:ascii="Helvetica" w:hAnsi="Helvetica"/>
          <w:sz w:val="19"/>
          <w:szCs w:val="19"/>
        </w:rPr>
        <w:t>6</w:t>
      </w:r>
      <w:r w:rsidRPr="5E050964" w:rsidR="5E050964">
        <w:rPr>
          <w:rFonts w:ascii="Helvetica" w:hAnsi="Helvetica"/>
          <w:sz w:val="19"/>
          <w:szCs w:val="19"/>
        </w:rPr>
        <w:t xml:space="preserve">0% Stainless steel, </w:t>
      </w:r>
      <w:r w:rsidRPr="5E050964" w:rsidR="5E050964">
        <w:rPr>
          <w:rFonts w:ascii="Helvetica" w:hAnsi="Helvetica"/>
          <w:sz w:val="19"/>
          <w:szCs w:val="19"/>
        </w:rPr>
        <w:t>4</w:t>
      </w:r>
      <w:r w:rsidRPr="5E050964" w:rsidR="5E050964">
        <w:rPr>
          <w:rFonts w:ascii="Helvetica" w:hAnsi="Helvetica"/>
          <w:sz w:val="19"/>
          <w:szCs w:val="19"/>
        </w:rPr>
        <w:t>0% barrel aged</w:t>
      </w:r>
    </w:p>
    <w:p w:rsidRPr="003B0571" w:rsidR="00C7649C" w:rsidP="5E050964" w:rsidRDefault="00C7649C" w14:paraId="22933542" w14:textId="28829398">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Aging Time: </w:t>
      </w:r>
      <w:r w:rsidRPr="5E050964" w:rsidR="5E050964">
        <w:rPr>
          <w:rFonts w:ascii="Helvetica" w:hAnsi="Helvetica"/>
          <w:sz w:val="19"/>
          <w:szCs w:val="19"/>
        </w:rPr>
        <w:t>7</w:t>
      </w:r>
      <w:r w:rsidRPr="5E050964" w:rsidR="5E050964">
        <w:rPr>
          <w:rFonts w:ascii="Helvetica" w:hAnsi="Helvetica"/>
          <w:sz w:val="19"/>
          <w:szCs w:val="19"/>
        </w:rPr>
        <w:t xml:space="preserve"> months </w:t>
      </w:r>
    </w:p>
    <w:p w:rsidR="00C7649C" w:rsidP="5E050964" w:rsidRDefault="00C7649C" w14:paraId="046EF9E0" w14:textId="388CC384">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 xml:space="preserve">Cases Produced: </w:t>
      </w:r>
      <w:r w:rsidRPr="5E050964" w:rsidR="5E050964">
        <w:rPr>
          <w:rFonts w:ascii="Helvetica" w:hAnsi="Helvetica"/>
          <w:sz w:val="19"/>
          <w:szCs w:val="19"/>
        </w:rPr>
        <w:t>116</w:t>
      </w:r>
      <w:r w:rsidRPr="5E050964" w:rsidR="5E050964">
        <w:rPr>
          <w:rFonts w:ascii="Helvetica" w:hAnsi="Helvetica"/>
          <w:sz w:val="19"/>
          <w:szCs w:val="19"/>
        </w:rPr>
        <w:t xml:space="preserve"> </w:t>
      </w:r>
      <w:r w:rsidRPr="5E050964" w:rsidR="5E050964">
        <w:rPr>
          <w:rFonts w:ascii="Helvetica" w:hAnsi="Helvetica"/>
          <w:sz w:val="19"/>
          <w:szCs w:val="19"/>
        </w:rPr>
        <w:t>cases</w:t>
      </w:r>
      <w:r w:rsidRPr="5E050964" w:rsidR="5E050964">
        <w:rPr>
          <w:rFonts w:ascii="Helvetica" w:hAnsi="Helvetica"/>
          <w:sz w:val="19"/>
          <w:szCs w:val="19"/>
        </w:rPr>
        <w:t xml:space="preserve"> </w:t>
      </w:r>
    </w:p>
    <w:p w:rsidRPr="003B0571" w:rsidR="00C7649C" w:rsidP="5E050964" w:rsidRDefault="00C7649C" w14:paraId="3074B222" w14:textId="54516F97">
      <w:pPr>
        <w:pStyle w:val="NormalWeb"/>
        <w:spacing w:before="0" w:beforeAutospacing="off" w:after="0" w:afterAutospacing="off"/>
        <w:rPr>
          <w:rFonts w:ascii="Helvetica" w:hAnsi="Helvetica"/>
          <w:sz w:val="19"/>
          <w:szCs w:val="19"/>
        </w:rPr>
      </w:pPr>
      <w:r w:rsidRPr="5E050964" w:rsidR="5E050964">
        <w:rPr>
          <w:rFonts w:ascii="Helvetica" w:hAnsi="Helvetica"/>
          <w:sz w:val="19"/>
          <w:szCs w:val="19"/>
        </w:rPr>
        <w:t>Cellaring: Enjoy it now to 202</w:t>
      </w:r>
      <w:r w:rsidRPr="5E050964" w:rsidR="5E050964">
        <w:rPr>
          <w:rFonts w:ascii="Helvetica" w:hAnsi="Helvetica"/>
          <w:sz w:val="19"/>
          <w:szCs w:val="19"/>
        </w:rPr>
        <w:t>6</w:t>
      </w:r>
      <w:r w:rsidRPr="5E050964" w:rsidR="5E050964">
        <w:rPr>
          <w:rFonts w:ascii="Helvetica" w:hAnsi="Helvetica"/>
          <w:sz w:val="19"/>
          <w:szCs w:val="19"/>
        </w:rPr>
        <w:t>–Drink it while young and fresh (light-medium body wine)</w:t>
      </w:r>
    </w:p>
    <w:p w:rsidR="00226029" w:rsidRDefault="00B253F0" w14:paraId="265D1D9D" w14:textId="77777777"/>
    <w:sectPr w:rsidR="002260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9C"/>
    <w:rsid w:val="000B189E"/>
    <w:rsid w:val="003B6EFB"/>
    <w:rsid w:val="003E6D5F"/>
    <w:rsid w:val="004208C7"/>
    <w:rsid w:val="00A05300"/>
    <w:rsid w:val="00B248D7"/>
    <w:rsid w:val="00B253F0"/>
    <w:rsid w:val="00C7649C"/>
    <w:rsid w:val="00D8495C"/>
    <w:rsid w:val="0311FC2B"/>
    <w:rsid w:val="5E05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4305"/>
  <w15:chartTrackingRefBased/>
  <w15:docId w15:val="{D761F828-2BD9-4391-BE29-E40A4C23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7649C"/>
    <w:pPr>
      <w:spacing w:before="100" w:beforeAutospacing="1" w:after="100" w:afterAutospacing="1"/>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Elliotte C. Want III</dc:creator>
  <keywords/>
  <dc:description/>
  <lastModifiedBy>Casanel Vineyards</lastModifiedBy>
  <revision>3</revision>
  <dcterms:created xsi:type="dcterms:W3CDTF">2023-06-30T20:02:00.0000000Z</dcterms:created>
  <dcterms:modified xsi:type="dcterms:W3CDTF">2023-07-15T19:43:34.3537442Z</dcterms:modified>
</coreProperties>
</file>